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 xml:space="preserve">    </w:t>
      </w:r>
    </w:p>
    <w:p>
      <w:pPr>
        <w:snapToGrid w:val="0"/>
        <w:ind w:left="0" w:leftChars="0" w:firstLine="0" w:firstLineChars="0"/>
        <w:jc w:val="both"/>
        <w:rPr>
          <w:rFonts w:ascii="华文中宋" w:hAnsi="华文中宋" w:eastAsia="华文中宋" w:cs="华文中宋"/>
          <w:b/>
          <w:snapToGrid w:val="0"/>
          <w:color w:val="FF0000"/>
          <w:w w:val="33"/>
          <w:kern w:val="0"/>
          <w:szCs w:val="21"/>
        </w:rPr>
      </w:pPr>
      <w:r>
        <w:rPr>
          <w:rFonts w:hint="eastAsia" w:ascii="华文中宋" w:hAnsi="华文中宋" w:eastAsia="华文中宋" w:cs="华文中宋"/>
          <w:b/>
          <w:snapToGrid w:val="0"/>
          <w:color w:val="FF0000"/>
          <w:w w:val="33"/>
          <w:kern w:val="0"/>
          <w:sz w:val="198"/>
          <w:szCs w:val="198"/>
        </w:rPr>
        <w:t>铜陵市建设行业职业培训学校</w:t>
      </w:r>
    </w:p>
    <w:p>
      <w:pPr>
        <w:snapToGrid w:val="0"/>
        <w:spacing w:line="288" w:lineRule="auto"/>
        <w:jc w:val="center"/>
        <w:rPr>
          <w:rFonts w:ascii="仿宋_GB2312"/>
          <w:b/>
          <w:sz w:val="28"/>
          <w:szCs w:val="28"/>
        </w:rPr>
      </w:pPr>
    </w:p>
    <w:p>
      <w:pPr>
        <w:snapToGrid w:val="0"/>
        <w:spacing w:line="288" w:lineRule="auto"/>
        <w:ind w:left="0" w:leftChars="0" w:firstLine="0" w:firstLineChars="0"/>
        <w:jc w:val="center"/>
        <w:rPr>
          <w:rFonts w:ascii="仿宋_GB2312"/>
          <w:b/>
          <w:sz w:val="32"/>
          <w:szCs w:val="32"/>
        </w:rPr>
      </w:pPr>
      <w:r>
        <w:rPr>
          <w:rFonts w:hint="eastAsia" w:ascii="华文仿宋" w:hAnsi="华文仿宋" w:eastAsia="华文仿宋" w:cs="仿宋_GB2312"/>
          <w:sz w:val="32"/>
          <w:szCs w:val="32"/>
        </w:rPr>
        <w:t>建培〔2024〕</w:t>
      </w:r>
      <w:r>
        <w:rPr>
          <w:rFonts w:hint="eastAsia" w:ascii="华文仿宋" w:hAnsi="华文仿宋" w:eastAsia="华文仿宋" w:cs="仿宋_GB2312"/>
          <w:sz w:val="32"/>
          <w:szCs w:val="32"/>
          <w:lang w:val="en-US" w:eastAsia="zh-CN"/>
        </w:rPr>
        <w:t xml:space="preserve">14 </w:t>
      </w:r>
      <w:r>
        <w:rPr>
          <w:rFonts w:hint="eastAsia" w:ascii="华文仿宋" w:hAnsi="华文仿宋" w:eastAsia="华文仿宋" w:cs="仿宋_GB2312"/>
          <w:sz w:val="32"/>
          <w:szCs w:val="32"/>
        </w:rPr>
        <w:t>号</w:t>
      </w:r>
      <w:r>
        <w:rPr>
          <w:rFonts w:hint="eastAsia" w:ascii="仿宋" w:hAnsi="仿宋" w:eastAsia="仿宋"/>
          <w:sz w:val="32"/>
          <w:szCs w:val="32"/>
        </w:rPr>
        <w:t xml:space="preserve">  </w:t>
      </w:r>
    </w:p>
    <w:p>
      <w:pPr>
        <w:snapToGrid w:val="0"/>
        <w:spacing w:line="288" w:lineRule="auto"/>
        <w:rPr>
          <w:rFonts w:ascii="华文中宋" w:hAnsi="华文中宋" w:eastAsia="华文中宋"/>
          <w:sz w:val="40"/>
          <w:szCs w:val="40"/>
        </w:rPr>
      </w:pPr>
      <w:r>
        <w:rPr>
          <w:sz w:val="11"/>
          <w:szCs w:val="1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-140335</wp:posOffset>
                </wp:positionH>
                <wp:positionV relativeFrom="paragraph">
                  <wp:posOffset>59690</wp:posOffset>
                </wp:positionV>
                <wp:extent cx="6027420" cy="29210"/>
                <wp:effectExtent l="0" t="19050" r="11430" b="2794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27420" cy="29210"/>
                        </a:xfrm>
                        <a:prstGeom prst="line">
                          <a:avLst/>
                        </a:prstGeom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flip:y;margin-left:-11.05pt;margin-top:4.7pt;height:2.3pt;width:474.6pt;z-index:251660288;mso-width-relative:page;mso-height-relative:page;" filled="f" stroked="t" coordsize="21600,21600" o:gfxdata="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JbX2RPWAAAACAEAAA8AAAAAAAAA&#10;AQAgAAAAIgAAAGRycy9kb3ducmV2LnhtbFBLAQIUABQAAAAIAIdO4kCzOjfC2gEAAJwDAAAOAAAA&#10;AAAAAAEAIAAAACUBAABkcnMvZTJvRG9jLnhtbFBLBQYAAAAABgAGAFkBAABxBQAAAAA=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2"/>
        <w:keepNext w:val="0"/>
        <w:keepLines w:val="0"/>
        <w:pageBreakBefore w:val="0"/>
        <w:widowControl w:val="0"/>
        <w:suppressLineNumbers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0" w:after="0" w:line="36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color w:val="333333"/>
          <w:sz w:val="40"/>
          <w:szCs w:val="40"/>
          <w:shd w:val="clear" w:fill="FFFFFF"/>
        </w:rPr>
      </w:pPr>
      <w:r>
        <w:rPr>
          <w:rFonts w:hint="eastAsia" w:ascii="宋体" w:hAnsi="宋体" w:eastAsia="宋体" w:cs="宋体"/>
          <w:b/>
          <w:bCs/>
          <w:color w:val="333333"/>
          <w:sz w:val="40"/>
          <w:szCs w:val="40"/>
          <w:shd w:val="clear" w:fill="FFFFFF"/>
        </w:rPr>
        <w:t>关于举办202</w:t>
      </w:r>
      <w:r>
        <w:rPr>
          <w:rFonts w:hint="eastAsia" w:ascii="宋体" w:hAnsi="宋体" w:eastAsia="宋体" w:cs="宋体"/>
          <w:b/>
          <w:bCs/>
          <w:color w:val="333333"/>
          <w:sz w:val="40"/>
          <w:szCs w:val="40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color w:val="333333"/>
          <w:sz w:val="40"/>
          <w:szCs w:val="40"/>
          <w:shd w:val="clear" w:fill="FFFFFF"/>
        </w:rPr>
        <w:t>年安徽省建设工程系列申报正高级、高级专业技术资格人员继续教育</w:t>
      </w:r>
    </w:p>
    <w:p>
      <w:pPr>
        <w:pStyle w:val="2"/>
        <w:keepNext w:val="0"/>
        <w:keepLines w:val="0"/>
        <w:pageBreakBefore w:val="0"/>
        <w:widowControl w:val="0"/>
        <w:suppressLineNumbers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0" w:after="0" w:line="36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color w:val="333333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color w:val="333333"/>
          <w:sz w:val="40"/>
          <w:szCs w:val="40"/>
          <w:shd w:val="clear" w:fill="FFFFFF"/>
        </w:rPr>
        <w:t>集中培训的通知</w:t>
      </w:r>
    </w:p>
    <w:p>
      <w:pPr>
        <w:pStyle w:val="2"/>
        <w:keepNext w:val="0"/>
        <w:keepLines w:val="0"/>
        <w:pageBreakBefore w:val="0"/>
        <w:widowControl w:val="0"/>
        <w:suppressLineNumbers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0" w:after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各相关单位及学员：</w:t>
      </w:r>
    </w:p>
    <w:p>
      <w:pPr>
        <w:pStyle w:val="2"/>
        <w:keepNext w:val="0"/>
        <w:keepLines w:val="0"/>
        <w:pageBreakBefore w:val="0"/>
        <w:widowControl w:val="0"/>
        <w:suppressLineNumbers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0" w:after="0"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铜陵市建设行业职业培训学校是安徽省专业技术人员继续教育（省级）基地，经省人社厅、住建厅备案、符合开展高、中、初级专业技术人员继续教育培训条件。根据《关于贯彻实施专业继续教育规定的通知》要求。为满足全省工程类专业技术人员申报正高级、高级专业技术资格人员的需要，拟于202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年6月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26-28日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向202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年申报安徽省建设工程系列正高级、高级专业技术资格人员开展一期继续教育集中培训。具体事宜通知如下：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0" w:after="0" w:line="360" w:lineRule="auto"/>
        <w:ind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1、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报名时间：202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6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月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日-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6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月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25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日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0" w:after="0" w:line="360" w:lineRule="auto"/>
        <w:ind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2、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报名费用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400元/人</w:t>
      </w:r>
    </w:p>
    <w:p>
      <w:pPr>
        <w:pStyle w:val="2"/>
        <w:keepNext w:val="0"/>
        <w:keepLines w:val="0"/>
        <w:pageBreakBefore w:val="0"/>
        <w:widowControl w:val="0"/>
        <w:suppressLineNumbers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0" w:after="0"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3、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报名条件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符合202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年申报安徽省建设工程系列正高级、高级专业技术资格人员条件的专业技术人员</w:t>
      </w:r>
    </w:p>
    <w:p>
      <w:pPr>
        <w:pStyle w:val="2"/>
        <w:keepNext w:val="0"/>
        <w:keepLines w:val="0"/>
        <w:pageBreakBefore w:val="0"/>
        <w:widowControl w:val="0"/>
        <w:suppressLineNumbers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0" w:after="0"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4、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报名方式: </w:t>
      </w:r>
    </w:p>
    <w:p>
      <w:pPr>
        <w:pStyle w:val="2"/>
        <w:keepNext w:val="0"/>
        <w:keepLines w:val="0"/>
        <w:pageBreakBefore w:val="0"/>
        <w:widowControl w:val="0"/>
        <w:suppressLineNumbers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0" w:after="0"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fldChar w:fldCharType="begin"/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instrText xml:space="preserve"> HYPERLINK "mailto:在规定的报名时间（6月3日-6月25日）将报名表电子档发送至邮箱332152212@qq.com，" </w:instrTex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fldChar w:fldCharType="separate"/>
      </w:r>
      <w:r>
        <w:rPr>
          <w:rStyle w:val="7"/>
          <w:rFonts w:hint="eastAsia" w:ascii="仿宋" w:hAnsi="仿宋" w:eastAsia="仿宋" w:cs="仿宋"/>
          <w:sz w:val="32"/>
          <w:szCs w:val="32"/>
          <w:shd w:val="clear" w:fill="FFFFFF"/>
        </w:rPr>
        <w:t>在规定的报名时间（</w:t>
      </w:r>
      <w:r>
        <w:rPr>
          <w:rStyle w:val="7"/>
          <w:rFonts w:hint="eastAsia" w:ascii="仿宋" w:hAnsi="仿宋" w:eastAsia="仿宋" w:cs="仿宋"/>
          <w:sz w:val="32"/>
          <w:szCs w:val="32"/>
          <w:shd w:val="clear" w:fill="FFFFFF"/>
          <w:lang w:val="en-US" w:eastAsia="zh-CN"/>
        </w:rPr>
        <w:t>6</w:t>
      </w:r>
      <w:r>
        <w:rPr>
          <w:rStyle w:val="7"/>
          <w:rFonts w:hint="eastAsia" w:ascii="仿宋" w:hAnsi="仿宋" w:eastAsia="仿宋" w:cs="仿宋"/>
          <w:sz w:val="32"/>
          <w:szCs w:val="32"/>
          <w:shd w:val="clear" w:fill="FFFFFF"/>
        </w:rPr>
        <w:t>月</w:t>
      </w:r>
      <w:r>
        <w:rPr>
          <w:rStyle w:val="7"/>
          <w:rFonts w:hint="eastAsia" w:ascii="仿宋" w:hAnsi="仿宋" w:eastAsia="仿宋" w:cs="仿宋"/>
          <w:sz w:val="32"/>
          <w:szCs w:val="32"/>
          <w:shd w:val="clear" w:fill="FFFFFF"/>
          <w:lang w:val="en-US" w:eastAsia="zh-CN"/>
        </w:rPr>
        <w:t>3</w:t>
      </w:r>
      <w:r>
        <w:rPr>
          <w:rStyle w:val="7"/>
          <w:rFonts w:hint="eastAsia" w:ascii="仿宋" w:hAnsi="仿宋" w:eastAsia="仿宋" w:cs="仿宋"/>
          <w:sz w:val="32"/>
          <w:szCs w:val="32"/>
          <w:shd w:val="clear" w:fill="FFFFFF"/>
        </w:rPr>
        <w:t>日-</w:t>
      </w:r>
      <w:r>
        <w:rPr>
          <w:rStyle w:val="7"/>
          <w:rFonts w:hint="eastAsia" w:ascii="仿宋" w:hAnsi="仿宋" w:eastAsia="仿宋" w:cs="仿宋"/>
          <w:sz w:val="32"/>
          <w:szCs w:val="32"/>
          <w:shd w:val="clear" w:fill="FFFFFF"/>
          <w:lang w:val="en-US" w:eastAsia="zh-CN"/>
        </w:rPr>
        <w:t>6</w:t>
      </w:r>
      <w:r>
        <w:rPr>
          <w:rStyle w:val="7"/>
          <w:rFonts w:hint="eastAsia" w:ascii="仿宋" w:hAnsi="仿宋" w:eastAsia="仿宋" w:cs="仿宋"/>
          <w:sz w:val="32"/>
          <w:szCs w:val="32"/>
          <w:shd w:val="clear" w:fill="FFFFFF"/>
        </w:rPr>
        <w:t>月</w:t>
      </w:r>
      <w:r>
        <w:rPr>
          <w:rStyle w:val="7"/>
          <w:rFonts w:hint="eastAsia" w:ascii="仿宋" w:hAnsi="仿宋" w:eastAsia="仿宋" w:cs="仿宋"/>
          <w:sz w:val="32"/>
          <w:szCs w:val="32"/>
          <w:shd w:val="clear" w:fill="FFFFFF"/>
          <w:lang w:val="en-US" w:eastAsia="zh-CN"/>
        </w:rPr>
        <w:t>25</w:t>
      </w:r>
      <w:r>
        <w:rPr>
          <w:rStyle w:val="7"/>
          <w:rFonts w:hint="eastAsia" w:ascii="仿宋" w:hAnsi="仿宋" w:eastAsia="仿宋" w:cs="仿宋"/>
          <w:sz w:val="32"/>
          <w:szCs w:val="32"/>
          <w:shd w:val="clear" w:fill="FFFFFF"/>
        </w:rPr>
        <w:t>日）将报名表电子档</w:t>
      </w:r>
      <w:r>
        <w:rPr>
          <w:rStyle w:val="7"/>
          <w:rFonts w:hint="eastAsia" w:ascii="仿宋" w:hAnsi="仿宋" w:eastAsia="仿宋" w:cs="仿宋"/>
          <w:sz w:val="32"/>
          <w:szCs w:val="32"/>
          <w:shd w:val="clear" w:fill="FFFFFF"/>
          <w:lang w:eastAsia="zh-CN"/>
        </w:rPr>
        <w:t>（文件名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请备注姓名+高工申报</w:t>
      </w:r>
      <w:r>
        <w:rPr>
          <w:rStyle w:val="7"/>
          <w:rFonts w:hint="eastAsia" w:ascii="仿宋" w:hAnsi="仿宋" w:eastAsia="仿宋" w:cs="仿宋"/>
          <w:sz w:val="32"/>
          <w:szCs w:val="32"/>
          <w:shd w:val="clear" w:fill="FFFFFF"/>
          <w:lang w:eastAsia="zh-CN"/>
        </w:rPr>
        <w:t>）</w:t>
      </w:r>
      <w:r>
        <w:rPr>
          <w:rStyle w:val="7"/>
          <w:rFonts w:hint="eastAsia" w:ascii="仿宋" w:hAnsi="仿宋" w:eastAsia="仿宋" w:cs="仿宋"/>
          <w:sz w:val="32"/>
          <w:szCs w:val="32"/>
          <w:shd w:val="clear" w:fill="FFFFFF"/>
        </w:rPr>
        <w:t>发送至邮箱332152212@qq.com，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fldChar w:fldCharType="end"/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培训授课现场缴费、开票。</w:t>
      </w:r>
    </w:p>
    <w:p>
      <w:pPr>
        <w:pStyle w:val="2"/>
        <w:keepNext w:val="0"/>
        <w:keepLines w:val="0"/>
        <w:pageBreakBefore w:val="0"/>
        <w:widowControl w:val="0"/>
        <w:suppressLineNumbers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0" w:after="0"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5、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联系电话：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0562-2859619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 xml:space="preserve">   </w:t>
      </w:r>
    </w:p>
    <w:p>
      <w:pPr>
        <w:pStyle w:val="2"/>
        <w:keepNext w:val="0"/>
        <w:keepLines w:val="0"/>
        <w:pageBreakBefore w:val="0"/>
        <w:widowControl w:val="0"/>
        <w:suppressLineNumbers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0" w:after="0"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联系人：胡老师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 xml:space="preserve">  13856255613</w:t>
      </w:r>
    </w:p>
    <w:p>
      <w:pPr>
        <w:pStyle w:val="2"/>
        <w:keepNext w:val="0"/>
        <w:keepLines w:val="0"/>
        <w:pageBreakBefore w:val="0"/>
        <w:widowControl w:val="0"/>
        <w:suppressLineNumbers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0" w:after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pageBreakBefore w:val="0"/>
        <w:widowControl w:val="0"/>
        <w:suppressLineNumbers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0" w:after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pageBreakBefore w:val="0"/>
        <w:widowControl w:val="0"/>
        <w:suppressLineNumbers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0" w:after="0"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附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件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：202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年安徽省建设工程系列专业技术人员继续教育</w:t>
      </w:r>
    </w:p>
    <w:p>
      <w:pPr>
        <w:pStyle w:val="2"/>
        <w:keepNext w:val="0"/>
        <w:keepLines w:val="0"/>
        <w:pageBreakBefore w:val="0"/>
        <w:widowControl w:val="0"/>
        <w:suppressLineNumbers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0" w:after="0" w:line="360" w:lineRule="auto"/>
        <w:ind w:left="0" w:leftChars="0" w:right="0" w:rightChars="0" w:firstLine="1600" w:firstLineChars="500"/>
        <w:jc w:val="left"/>
        <w:textAlignment w:val="auto"/>
        <w:outlineLvl w:val="9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培训班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报名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表</w:t>
      </w:r>
    </w:p>
    <w:p>
      <w:pPr>
        <w:pStyle w:val="2"/>
        <w:keepNext w:val="0"/>
        <w:keepLines w:val="0"/>
        <w:pageBreakBefore w:val="0"/>
        <w:widowControl w:val="0"/>
        <w:suppressLineNumbers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0" w:after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suppressLineNumbers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0" w:after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suppressLineNumbers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0" w:after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suppressLineNumbers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0" w:after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仿宋" w:hAnsi="仿宋" w:eastAsia="仿宋" w:cs="仿宋"/>
          <w:b w:val="0"/>
          <w:bCs/>
          <w:sz w:val="32"/>
          <w:szCs w:val="32"/>
          <w:lang w:val="en-US" w:eastAsia="zh-CN"/>
        </w:rPr>
        <w:sectPr>
          <w:pgSz w:w="11906" w:h="16838"/>
          <w:pgMar w:top="1000" w:right="1086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 xml:space="preserve">                                   2024年5月23日</w:t>
      </w:r>
    </w:p>
    <w:p>
      <w:pPr>
        <w:ind w:left="640" w:firstLine="0"/>
        <w:rPr>
          <w:rFonts w:hint="eastAsia" w:asciiTheme="minorEastAsia" w:hAnsiTheme="minorEastAsia"/>
          <w:b/>
          <w:sz w:val="44"/>
          <w:lang w:eastAsia="zh-CN"/>
        </w:rPr>
      </w:pPr>
      <w:r>
        <w:rPr>
          <w:rFonts w:hint="eastAsia" w:asciiTheme="minorEastAsia" w:hAnsiTheme="minorEastAsia"/>
          <w:b/>
          <w:sz w:val="44"/>
        </w:rPr>
        <w:t>202</w:t>
      </w:r>
      <w:r>
        <w:rPr>
          <w:rFonts w:hint="eastAsia" w:asciiTheme="minorEastAsia" w:hAnsiTheme="minorEastAsia"/>
          <w:b/>
          <w:sz w:val="44"/>
          <w:lang w:val="en-US" w:eastAsia="zh-CN"/>
        </w:rPr>
        <w:t>4</w:t>
      </w:r>
      <w:r>
        <w:rPr>
          <w:rFonts w:hint="eastAsia" w:asciiTheme="minorEastAsia" w:hAnsiTheme="minorEastAsia"/>
          <w:b/>
          <w:sz w:val="44"/>
        </w:rPr>
        <w:t>年安徽省</w:t>
      </w:r>
      <w:r>
        <w:rPr>
          <w:rFonts w:hint="eastAsia" w:asciiTheme="minorEastAsia" w:hAnsiTheme="minorEastAsia"/>
          <w:b/>
          <w:sz w:val="44"/>
          <w:lang w:eastAsia="zh-CN"/>
        </w:rPr>
        <w:t>建设工程系列</w:t>
      </w:r>
      <w:r>
        <w:rPr>
          <w:rFonts w:hint="eastAsia" w:asciiTheme="minorEastAsia" w:hAnsiTheme="minorEastAsia"/>
          <w:b/>
          <w:sz w:val="44"/>
        </w:rPr>
        <w:t>专业技术人员继续教育</w:t>
      </w:r>
      <w:r>
        <w:rPr>
          <w:rFonts w:hint="eastAsia" w:asciiTheme="minorEastAsia" w:hAnsiTheme="minorEastAsia"/>
          <w:b/>
          <w:sz w:val="44"/>
          <w:lang w:eastAsia="zh-CN"/>
        </w:rPr>
        <w:t>培训</w:t>
      </w:r>
      <w:r>
        <w:rPr>
          <w:rFonts w:hint="eastAsia" w:asciiTheme="minorEastAsia" w:hAnsiTheme="minorEastAsia"/>
          <w:b/>
          <w:sz w:val="44"/>
        </w:rPr>
        <w:t>班</w:t>
      </w:r>
      <w:r>
        <w:rPr>
          <w:rFonts w:hint="eastAsia" w:asciiTheme="minorEastAsia" w:hAnsiTheme="minorEastAsia"/>
          <w:b/>
          <w:sz w:val="44"/>
          <w:lang w:eastAsia="zh-CN"/>
        </w:rPr>
        <w:t>报名表</w:t>
      </w:r>
    </w:p>
    <w:p>
      <w:pPr>
        <w:ind w:left="640" w:firstLine="0"/>
        <w:rPr>
          <w:rFonts w:hint="eastAsia" w:asciiTheme="minorEastAsia" w:hAnsiTheme="minorEastAsia"/>
          <w:b/>
          <w:sz w:val="44"/>
          <w:lang w:eastAsia="zh-CN"/>
        </w:rPr>
      </w:pPr>
    </w:p>
    <w:tbl>
      <w:tblPr>
        <w:tblStyle w:val="12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560"/>
        <w:gridCol w:w="1272"/>
        <w:gridCol w:w="3684"/>
        <w:gridCol w:w="3024"/>
        <w:gridCol w:w="2112"/>
        <w:gridCol w:w="13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12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Theme="minorEastAsia" w:hAnsiTheme="minorEastAsia"/>
                <w:b/>
                <w:sz w:val="22"/>
                <w:szCs w:val="13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2"/>
                <w:szCs w:val="13"/>
                <w:vertAlign w:val="baseline"/>
                <w:lang w:eastAsia="zh-CN"/>
              </w:rPr>
              <w:t>序号</w:t>
            </w:r>
          </w:p>
        </w:tc>
        <w:tc>
          <w:tcPr>
            <w:tcW w:w="156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Theme="minorEastAsia" w:hAnsiTheme="minorEastAsia"/>
                <w:b/>
                <w:sz w:val="22"/>
                <w:szCs w:val="13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2"/>
                <w:szCs w:val="13"/>
                <w:vertAlign w:val="baseline"/>
                <w:lang w:eastAsia="zh-CN"/>
              </w:rPr>
              <w:t>姓名</w:t>
            </w:r>
          </w:p>
        </w:tc>
        <w:tc>
          <w:tcPr>
            <w:tcW w:w="1272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Theme="minorEastAsia" w:hAnsiTheme="minorEastAsia"/>
                <w:b/>
                <w:sz w:val="22"/>
                <w:szCs w:val="13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2"/>
                <w:szCs w:val="13"/>
                <w:vertAlign w:val="baseline"/>
                <w:lang w:eastAsia="zh-CN"/>
              </w:rPr>
              <w:t>性别</w:t>
            </w:r>
          </w:p>
        </w:tc>
        <w:tc>
          <w:tcPr>
            <w:tcW w:w="368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Theme="minorEastAsia" w:hAnsiTheme="minorEastAsia"/>
                <w:b/>
                <w:sz w:val="22"/>
                <w:szCs w:val="13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2"/>
                <w:szCs w:val="13"/>
                <w:vertAlign w:val="baseline"/>
                <w:lang w:eastAsia="zh-CN"/>
              </w:rPr>
              <w:t>身份证号码</w:t>
            </w:r>
          </w:p>
        </w:tc>
        <w:tc>
          <w:tcPr>
            <w:tcW w:w="302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Theme="minorEastAsia" w:hAnsiTheme="minorEastAsia"/>
                <w:b/>
                <w:sz w:val="22"/>
                <w:szCs w:val="13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2"/>
                <w:szCs w:val="13"/>
                <w:vertAlign w:val="baseline"/>
                <w:lang w:eastAsia="zh-CN"/>
              </w:rPr>
              <w:t>工作单位</w:t>
            </w:r>
          </w:p>
        </w:tc>
        <w:tc>
          <w:tcPr>
            <w:tcW w:w="2112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Theme="minorEastAsia" w:hAnsiTheme="minorEastAsia"/>
                <w:b/>
                <w:sz w:val="22"/>
                <w:szCs w:val="13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2"/>
                <w:szCs w:val="13"/>
                <w:vertAlign w:val="baseline"/>
                <w:lang w:eastAsia="zh-CN"/>
              </w:rPr>
              <w:t>联系电话</w:t>
            </w:r>
          </w:p>
        </w:tc>
        <w:tc>
          <w:tcPr>
            <w:tcW w:w="139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Theme="minorEastAsia" w:hAnsiTheme="minorEastAsia"/>
                <w:b/>
                <w:sz w:val="22"/>
                <w:szCs w:val="13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2"/>
                <w:szCs w:val="13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ind w:left="0" w:leftChars="0" w:firstLine="0" w:firstLineChars="0"/>
              <w:jc w:val="center"/>
              <w:rPr>
                <w:rFonts w:hint="default" w:asciiTheme="minorEastAsia" w:hAnsiTheme="minorEastAsia"/>
                <w:b/>
                <w:sz w:val="28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val="en-US" w:eastAsia="zh-CN"/>
              </w:rPr>
              <w:t>1</w:t>
            </w:r>
          </w:p>
        </w:tc>
        <w:tc>
          <w:tcPr>
            <w:tcW w:w="1560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1272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3684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3024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2112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1393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ind w:left="0" w:leftChars="0" w:firstLine="0" w:firstLineChars="0"/>
              <w:jc w:val="center"/>
              <w:rPr>
                <w:rFonts w:hint="default" w:asciiTheme="minorEastAsia" w:hAnsiTheme="minorEastAsia"/>
                <w:b/>
                <w:sz w:val="28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val="en-US" w:eastAsia="zh-CN"/>
              </w:rPr>
              <w:t>2</w:t>
            </w:r>
          </w:p>
        </w:tc>
        <w:tc>
          <w:tcPr>
            <w:tcW w:w="1560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1272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3684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3024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2112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1393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ind w:left="0" w:leftChars="0" w:firstLine="0" w:firstLineChars="0"/>
              <w:jc w:val="center"/>
              <w:rPr>
                <w:rFonts w:hint="default" w:asciiTheme="minorEastAsia" w:hAnsiTheme="minorEastAsia"/>
                <w:b/>
                <w:sz w:val="28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val="en-US" w:eastAsia="zh-CN"/>
              </w:rPr>
              <w:t>3</w:t>
            </w:r>
          </w:p>
        </w:tc>
        <w:tc>
          <w:tcPr>
            <w:tcW w:w="1560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1272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3684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3024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2112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1393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ind w:left="0" w:leftChars="0" w:firstLine="0" w:firstLineChars="0"/>
              <w:jc w:val="center"/>
              <w:rPr>
                <w:rFonts w:hint="default" w:asciiTheme="minorEastAsia" w:hAnsiTheme="minorEastAsia"/>
                <w:b/>
                <w:sz w:val="28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val="en-US" w:eastAsia="zh-CN"/>
              </w:rPr>
              <w:t>4</w:t>
            </w:r>
          </w:p>
        </w:tc>
        <w:tc>
          <w:tcPr>
            <w:tcW w:w="1560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1272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3684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3024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2112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1393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ind w:left="0" w:leftChars="0" w:firstLine="0" w:firstLineChars="0"/>
              <w:jc w:val="center"/>
              <w:rPr>
                <w:rFonts w:hint="default" w:asciiTheme="minorEastAsia" w:hAnsiTheme="minorEastAsia"/>
                <w:b/>
                <w:sz w:val="28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val="en-US" w:eastAsia="zh-CN"/>
              </w:rPr>
              <w:t>5</w:t>
            </w:r>
          </w:p>
        </w:tc>
        <w:tc>
          <w:tcPr>
            <w:tcW w:w="1560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1272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3684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3024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2112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1393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ind w:left="0" w:leftChars="0" w:firstLine="0" w:firstLineChars="0"/>
              <w:jc w:val="center"/>
              <w:rPr>
                <w:rFonts w:hint="default" w:asciiTheme="minorEastAsia" w:hAnsiTheme="minorEastAsia"/>
                <w:b/>
                <w:sz w:val="28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val="en-US" w:eastAsia="zh-CN"/>
              </w:rPr>
              <w:t>6</w:t>
            </w:r>
          </w:p>
        </w:tc>
        <w:tc>
          <w:tcPr>
            <w:tcW w:w="1560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1272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3684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3024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2112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1393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ind w:left="0" w:leftChars="0" w:firstLine="0" w:firstLineChars="0"/>
              <w:jc w:val="center"/>
              <w:rPr>
                <w:rFonts w:hint="default" w:asciiTheme="minorEastAsia" w:hAnsiTheme="minorEastAsia"/>
                <w:b/>
                <w:sz w:val="28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val="en-US" w:eastAsia="zh-CN"/>
              </w:rPr>
              <w:t>7</w:t>
            </w:r>
          </w:p>
        </w:tc>
        <w:tc>
          <w:tcPr>
            <w:tcW w:w="1560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1272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3684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3024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2112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1393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ind w:left="0" w:leftChars="0" w:firstLine="0" w:firstLineChars="0"/>
              <w:jc w:val="center"/>
              <w:rPr>
                <w:rFonts w:hint="default" w:asciiTheme="minorEastAsia" w:hAnsiTheme="minorEastAsia"/>
                <w:b/>
                <w:sz w:val="28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val="en-US" w:eastAsia="zh-CN"/>
              </w:rPr>
              <w:t>8</w:t>
            </w:r>
          </w:p>
        </w:tc>
        <w:tc>
          <w:tcPr>
            <w:tcW w:w="1560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1272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3684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3024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2112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  <w:tc>
          <w:tcPr>
            <w:tcW w:w="1393" w:type="dxa"/>
          </w:tcPr>
          <w:p>
            <w:pPr>
              <w:rPr>
                <w:rFonts w:hint="eastAsia" w:asciiTheme="minorEastAsia" w:hAnsiTheme="minorEastAsia"/>
                <w:b/>
                <w:sz w:val="28"/>
                <w:szCs w:val="16"/>
                <w:vertAlign w:val="baseline"/>
                <w:lang w:eastAsia="zh-CN"/>
              </w:rPr>
            </w:pPr>
          </w:p>
        </w:tc>
      </w:tr>
    </w:tbl>
    <w:p>
      <w:pPr>
        <w:ind w:left="640" w:firstLine="0"/>
        <w:rPr>
          <w:rFonts w:hint="eastAsia" w:asciiTheme="minorEastAsia" w:hAnsiTheme="minorEastAsia"/>
          <w:b/>
          <w:sz w:val="44"/>
          <w:lang w:eastAsia="zh-CN"/>
        </w:rPr>
      </w:pPr>
    </w:p>
    <w:sectPr>
      <w:pgSz w:w="16838" w:h="11906" w:orient="landscape"/>
      <w:pgMar w:top="1800" w:right="726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5YTUzMmU1ZjI0ZDNlYTU4M2Y1YjI2NDhjNjM5YmYifQ=="/>
  </w:docVars>
  <w:rsids>
    <w:rsidRoot w:val="00BB7AB9"/>
    <w:rsid w:val="0026130D"/>
    <w:rsid w:val="00866850"/>
    <w:rsid w:val="00BB7AB9"/>
    <w:rsid w:val="00C71108"/>
    <w:rsid w:val="00E610C2"/>
    <w:rsid w:val="00E92C80"/>
    <w:rsid w:val="00F35247"/>
    <w:rsid w:val="00F52FF0"/>
    <w:rsid w:val="00FD0ED3"/>
    <w:rsid w:val="073D29FC"/>
    <w:rsid w:val="0D3D1A44"/>
    <w:rsid w:val="0DB60228"/>
    <w:rsid w:val="101901D9"/>
    <w:rsid w:val="11296E43"/>
    <w:rsid w:val="15F90F93"/>
    <w:rsid w:val="176D73C9"/>
    <w:rsid w:val="18725A28"/>
    <w:rsid w:val="19E51499"/>
    <w:rsid w:val="19E517E0"/>
    <w:rsid w:val="1DE53FD5"/>
    <w:rsid w:val="206967F2"/>
    <w:rsid w:val="22853819"/>
    <w:rsid w:val="2376433B"/>
    <w:rsid w:val="26500C1F"/>
    <w:rsid w:val="26C4383F"/>
    <w:rsid w:val="2CEE645F"/>
    <w:rsid w:val="2DDF195C"/>
    <w:rsid w:val="2F4E5CF5"/>
    <w:rsid w:val="3275368E"/>
    <w:rsid w:val="336A2CE3"/>
    <w:rsid w:val="33F17569"/>
    <w:rsid w:val="33F8661C"/>
    <w:rsid w:val="3B9C1EA7"/>
    <w:rsid w:val="3BAB1560"/>
    <w:rsid w:val="3DF3213A"/>
    <w:rsid w:val="4A597367"/>
    <w:rsid w:val="4DF37D3C"/>
    <w:rsid w:val="4F8922EB"/>
    <w:rsid w:val="52E77408"/>
    <w:rsid w:val="5366378B"/>
    <w:rsid w:val="54972DB4"/>
    <w:rsid w:val="54996B2C"/>
    <w:rsid w:val="564F7993"/>
    <w:rsid w:val="59576FB6"/>
    <w:rsid w:val="59BE5287"/>
    <w:rsid w:val="5A4C1B37"/>
    <w:rsid w:val="5DED6F85"/>
    <w:rsid w:val="5ED7628F"/>
    <w:rsid w:val="636B7DC4"/>
    <w:rsid w:val="68DA4C11"/>
    <w:rsid w:val="6B3171A6"/>
    <w:rsid w:val="70A17D74"/>
    <w:rsid w:val="717B0617"/>
    <w:rsid w:val="71E2790D"/>
    <w:rsid w:val="72AD1649"/>
    <w:rsid w:val="73090C9F"/>
    <w:rsid w:val="76257DC8"/>
    <w:rsid w:val="76452218"/>
    <w:rsid w:val="78A72D18"/>
    <w:rsid w:val="796E3958"/>
    <w:rsid w:val="79FC3536"/>
    <w:rsid w:val="7ABB2C89"/>
    <w:rsid w:val="7C9E25E3"/>
    <w:rsid w:val="7DA41F1A"/>
    <w:rsid w:val="7FB12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792"/>
      <w:jc w:val="both"/>
    </w:pPr>
    <w:rPr>
      <w:rFonts w:asciiTheme="minorHAnsi" w:hAnsiTheme="minorHAnsi" w:eastAsiaTheme="minorEastAsia" w:cstheme="minorBidi"/>
      <w:kern w:val="2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22"/>
    <w:rPr>
      <w:b/>
    </w:rPr>
  </w:style>
  <w:style w:type="character" w:styleId="5">
    <w:name w:val="FollowedHyperlink"/>
    <w:basedOn w:val="3"/>
    <w:semiHidden/>
    <w:unhideWhenUsed/>
    <w:qFormat/>
    <w:uiPriority w:val="99"/>
    <w:rPr>
      <w:color w:val="666666"/>
      <w:u w:val="none"/>
    </w:rPr>
  </w:style>
  <w:style w:type="character" w:styleId="6">
    <w:name w:val="HTML Definition"/>
    <w:basedOn w:val="3"/>
    <w:semiHidden/>
    <w:unhideWhenUsed/>
    <w:qFormat/>
    <w:uiPriority w:val="99"/>
    <w:rPr>
      <w:i/>
    </w:rPr>
  </w:style>
  <w:style w:type="character" w:styleId="7">
    <w:name w:val="Hyperlink"/>
    <w:basedOn w:val="3"/>
    <w:semiHidden/>
    <w:unhideWhenUsed/>
    <w:qFormat/>
    <w:uiPriority w:val="99"/>
    <w:rPr>
      <w:color w:val="666666"/>
      <w:u w:val="none"/>
    </w:rPr>
  </w:style>
  <w:style w:type="character" w:styleId="8">
    <w:name w:val="HTML Code"/>
    <w:basedOn w:val="3"/>
    <w:semiHidden/>
    <w:unhideWhenUsed/>
    <w:qFormat/>
    <w:uiPriority w:val="99"/>
    <w:rPr>
      <w:rFonts w:hint="default" w:ascii="Menlo" w:hAnsi="Menlo" w:eastAsia="Menlo" w:cs="Menlo"/>
      <w:color w:val="C7254E"/>
      <w:sz w:val="21"/>
      <w:szCs w:val="21"/>
      <w:shd w:val="clear" w:fill="F9F2F4"/>
    </w:rPr>
  </w:style>
  <w:style w:type="character" w:styleId="9">
    <w:name w:val="HTML Keyboard"/>
    <w:basedOn w:val="3"/>
    <w:semiHidden/>
    <w:unhideWhenUsed/>
    <w:qFormat/>
    <w:uiPriority w:val="99"/>
    <w:rPr>
      <w:rFonts w:ascii="Menlo" w:hAnsi="Menlo" w:eastAsia="Menlo" w:cs="Menlo"/>
      <w:color w:val="FFFFFF"/>
      <w:sz w:val="21"/>
      <w:szCs w:val="21"/>
      <w:shd w:val="clear" w:fill="333333"/>
    </w:rPr>
  </w:style>
  <w:style w:type="character" w:styleId="10">
    <w:name w:val="HTML Sample"/>
    <w:basedOn w:val="3"/>
    <w:semiHidden/>
    <w:unhideWhenUsed/>
    <w:qFormat/>
    <w:uiPriority w:val="99"/>
    <w:rPr>
      <w:rFonts w:hint="default" w:ascii="Menlo" w:hAnsi="Menlo" w:eastAsia="Menlo" w:cs="Menlo"/>
      <w:sz w:val="21"/>
      <w:szCs w:val="21"/>
    </w:rPr>
  </w:style>
  <w:style w:type="table" w:styleId="12">
    <w:name w:val="Table Grid"/>
    <w:basedOn w:val="11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before5"/>
    <w:basedOn w:val="3"/>
    <w:qFormat/>
    <w:uiPriority w:val="0"/>
  </w:style>
  <w:style w:type="character" w:customStyle="1" w:styleId="15">
    <w:name w:val="nth-of-type(2n)"/>
    <w:basedOn w:val="3"/>
    <w:qFormat/>
    <w:uiPriority w:val="0"/>
  </w:style>
  <w:style w:type="character" w:customStyle="1" w:styleId="16">
    <w:name w:val="on1"/>
    <w:basedOn w:val="3"/>
    <w:qFormat/>
    <w:uiPriority w:val="0"/>
    <w:rPr>
      <w:shd w:val="clear" w:fill="FFFFFF"/>
    </w:rPr>
  </w:style>
  <w:style w:type="character" w:customStyle="1" w:styleId="17">
    <w:name w:val="last"/>
    <w:basedOn w:val="3"/>
    <w:qFormat/>
    <w:uiPriority w:val="0"/>
    <w:rPr>
      <w:color w:val="FF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505</Words>
  <Characters>580</Characters>
  <Lines>3</Lines>
  <Paragraphs>1</Paragraphs>
  <ScaleCrop>false</ScaleCrop>
  <LinksUpToDate>false</LinksUpToDate>
  <CharactersWithSpaces>631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2021-05-17T07:11:00Z</dcterms:created>
  <dc:creator>PC</dc:creator>
  <cp:lastModifiedBy>Administrator</cp:lastModifiedBy>
  <cp:lastPrinted>2024-05-23T02:14:00Z</cp:lastPrinted>
  <dcterms:modified xsi:type="dcterms:W3CDTF">2024-05-23T07:33:46Z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  <property fmtid="{D5CDD505-2E9C-101B-9397-08002B2CF9AE}" pid="3" name="ICV">
    <vt:lpwstr>38A9E68ED371474DBFC9A553375E0369_13</vt:lpwstr>
  </property>
</Properties>
</file>